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4417" w14:textId="45D60F3F" w:rsidR="00D7496F" w:rsidRPr="00B35197" w:rsidRDefault="00897743" w:rsidP="00897743">
      <w:pPr>
        <w:spacing w:after="0" w:line="360" w:lineRule="auto"/>
        <w:jc w:val="both"/>
        <w:rPr>
          <w:rFonts w:ascii="Calibri Light" w:hAnsi="Calibri Light" w:cs="Calibri Light"/>
          <w:b/>
          <w:bCs/>
          <w:color w:val="000000" w:themeColor="text1"/>
          <w:lang w:val="es-ES_tradnl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/>
        </w:rPr>
        <w:t xml:space="preserve">GRAN VIAJE A TURQUÍA  </w:t>
      </w:r>
    </w:p>
    <w:p w14:paraId="562E85CC" w14:textId="3B8A5B1C" w:rsidR="00897743" w:rsidRPr="00B35197" w:rsidRDefault="00D7496F" w:rsidP="00897743">
      <w:pPr>
        <w:spacing w:after="0" w:line="360" w:lineRule="auto"/>
        <w:jc w:val="both"/>
        <w:rPr>
          <w:rFonts w:ascii="Calibri Light" w:hAnsi="Calibri Light" w:cs="Calibri Light"/>
          <w:b/>
          <w:bCs/>
          <w:color w:val="000000" w:themeColor="text1"/>
          <w:lang w:val="es-ES_tradnl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/>
        </w:rPr>
        <w:t xml:space="preserve">Itinerario </w:t>
      </w:r>
      <w:r w:rsidR="00897743" w:rsidRPr="00B35197">
        <w:rPr>
          <w:rFonts w:ascii="Calibri Light" w:hAnsi="Calibri Light" w:cs="Calibri Light"/>
          <w:b/>
          <w:bCs/>
          <w:color w:val="000000" w:themeColor="text1"/>
          <w:lang w:val="es-ES_tradnl"/>
        </w:rPr>
        <w:t>1</w:t>
      </w:r>
      <w:r w:rsidR="00667843" w:rsidRPr="00B35197">
        <w:rPr>
          <w:rFonts w:ascii="Calibri Light" w:hAnsi="Calibri Light" w:cs="Calibri Light"/>
          <w:b/>
          <w:bCs/>
          <w:color w:val="000000" w:themeColor="text1"/>
          <w:lang w:val="es-ES_tradnl"/>
        </w:rPr>
        <w:t>1</w:t>
      </w:r>
      <w:r w:rsidR="00897743" w:rsidRPr="00B35197">
        <w:rPr>
          <w:rFonts w:ascii="Calibri Light" w:hAnsi="Calibri Light" w:cs="Calibri Light"/>
          <w:b/>
          <w:bCs/>
          <w:color w:val="000000" w:themeColor="text1"/>
          <w:lang w:val="es-ES_tradnl"/>
        </w:rPr>
        <w:t xml:space="preserve"> días</w:t>
      </w:r>
    </w:p>
    <w:p w14:paraId="51CFD500" w14:textId="77777777" w:rsidR="00897743" w:rsidRPr="00B35197" w:rsidRDefault="00897743" w:rsidP="00897743">
      <w:pPr>
        <w:spacing w:after="0" w:line="360" w:lineRule="auto"/>
        <w:jc w:val="both"/>
        <w:rPr>
          <w:rFonts w:ascii="Calibri Light" w:hAnsi="Calibri Light" w:cs="Calibri Light"/>
          <w:b/>
          <w:bCs/>
          <w:color w:val="000000" w:themeColor="text1"/>
          <w:lang w:val="es-ES_tradnl"/>
        </w:rPr>
      </w:pPr>
    </w:p>
    <w:p w14:paraId="2D2B3E70" w14:textId="4FA26496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Día 1º: (</w:t>
      </w:r>
      <w:proofErr w:type="gramStart"/>
      <w:r w:rsidR="00AC5202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Viernes</w:t>
      </w:r>
      <w:proofErr w:type="gramEnd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: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AMÉRICA - </w:t>
      </w:r>
      <w:r w:rsidRPr="00B35197">
        <w:rPr>
          <w:rFonts w:asciiTheme="majorHAnsi" w:hAnsiTheme="majorHAnsi" w:cstheme="majorHAnsi"/>
          <w:b/>
          <w:bCs/>
          <w:color w:val="000000" w:themeColor="text1"/>
          <w:szCs w:val="20"/>
          <w:lang w:val="es-ES_tradnl" w:eastAsia="ja-JP"/>
        </w:rPr>
        <w:t>ESTAMBUL</w:t>
      </w:r>
    </w:p>
    <w:p w14:paraId="6F071591" w14:textId="77777777" w:rsidR="00897743" w:rsidRPr="00B35197" w:rsidRDefault="00897743" w:rsidP="00D7496F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B3519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Salida de su ciudad de origen con destino Estambul. Noche a bordo.</w:t>
      </w:r>
    </w:p>
    <w:p w14:paraId="3E1A1B43" w14:textId="77777777" w:rsidR="00D7496F" w:rsidRPr="00B35197" w:rsidRDefault="00D7496F" w:rsidP="00D7496F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p w14:paraId="7DD3556E" w14:textId="2A3CE923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Día 2º: (</w:t>
      </w:r>
      <w:proofErr w:type="gramStart"/>
      <w:r w:rsidR="0050711E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Sábado</w:t>
      </w:r>
      <w:proofErr w:type="gramEnd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: 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ESTAMBUL</w:t>
      </w:r>
    </w:p>
    <w:p w14:paraId="2F81639C" w14:textId="77777777" w:rsidR="00897743" w:rsidRPr="00B35197" w:rsidRDefault="00897743" w:rsidP="00D7496F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  <w:r w:rsidRPr="00B3519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 xml:space="preserve">Llegada al aeropuerto de Estambul. Traslado al hotel con asistencia de habla hispana. Alojamiento. </w:t>
      </w:r>
    </w:p>
    <w:p w14:paraId="1933C13A" w14:textId="77777777" w:rsidR="00D7496F" w:rsidRPr="00B35197" w:rsidRDefault="00D7496F" w:rsidP="00D7496F">
      <w:pPr>
        <w:pStyle w:val="textoiberia"/>
        <w:spacing w:line="240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</w:pPr>
    </w:p>
    <w:p w14:paraId="11D71AE3" w14:textId="042A85E8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Día 3º: (</w:t>
      </w:r>
      <w:r w:rsidR="0050711E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Domingo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: 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ESTAMBUL (</w:t>
      </w:r>
      <w:r w:rsidR="00ED5A77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AD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</w:p>
    <w:p w14:paraId="7B69ECE7" w14:textId="786CC64D" w:rsidR="004A4CC6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Desayuno. </w:t>
      </w:r>
      <w:r w:rsidR="004A4CC6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Dia libre con posibilidad de realizar excursiones opcionales. Alojamiento.</w:t>
      </w:r>
    </w:p>
    <w:p w14:paraId="73AB6F04" w14:textId="77777777" w:rsidR="00D7496F" w:rsidRPr="00B35197" w:rsidRDefault="00D7496F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</w:pPr>
    </w:p>
    <w:p w14:paraId="200438C0" w14:textId="7889AF11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Día 4º: (</w:t>
      </w:r>
      <w:proofErr w:type="gramStart"/>
      <w:r w:rsidR="0050711E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Lunes</w:t>
      </w:r>
      <w:proofErr w:type="gramEnd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: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ESTAMBUL </w:t>
      </w:r>
      <w:r w:rsidR="0050711E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– </w:t>
      </w:r>
      <w:r w:rsidR="00A76410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BURSA – ÇANAKKALE (MP)</w:t>
      </w:r>
    </w:p>
    <w:p w14:paraId="5D01EDEC" w14:textId="470285A6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Desayuno. </w:t>
      </w:r>
      <w:r w:rsidR="00F6140B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Mañana </w:t>
      </w: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libre para disfrutar de esta ciudad </w:t>
      </w:r>
      <w:r w:rsidR="00F6140B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hasta la hora de salida (sobre 12:30 </w:t>
      </w:r>
      <w:proofErr w:type="spellStart"/>
      <w:r w:rsidR="00F6140B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hrs</w:t>
      </w:r>
      <w:proofErr w:type="spellEnd"/>
      <w:r w:rsidR="00F6140B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) </w:t>
      </w:r>
      <w:r w:rsidR="0050711E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por carretera hacia </w:t>
      </w:r>
      <w:r w:rsidR="0008557D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Bursa</w:t>
      </w:r>
      <w:r w:rsidR="009E4E5D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, donde</w:t>
      </w:r>
      <w:r w:rsidR="0008557D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conoceremos la Mezquita Grande</w:t>
      </w:r>
      <w:r w:rsidR="00FD68B4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y el Bazar de la Seda. Continuación hacia Çanakkale</w:t>
      </w:r>
      <w:r w:rsidR="00382E2A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. Llegada al hotel. Cena y alojamiento.</w:t>
      </w:r>
    </w:p>
    <w:p w14:paraId="449B866E" w14:textId="77777777" w:rsidR="00D7496F" w:rsidRPr="00B35197" w:rsidRDefault="00D7496F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</w:pPr>
    </w:p>
    <w:p w14:paraId="2E115E36" w14:textId="1402B8F5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Día 5º: (</w:t>
      </w:r>
      <w:proofErr w:type="gramStart"/>
      <w:r w:rsidR="0050711E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Martes</w:t>
      </w:r>
      <w:proofErr w:type="gramEnd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: 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</w:t>
      </w:r>
      <w:r w:rsidR="00382E2A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ÇANAKKALE – TROYA – PERGAMO – IZMIR (MP)</w:t>
      </w:r>
    </w:p>
    <w:p w14:paraId="6B581189" w14:textId="2469B6A3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Desayuno</w:t>
      </w:r>
      <w:r w:rsidR="0050711E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. </w:t>
      </w:r>
      <w:r w:rsidR="00821AB9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Salida hacia Troya </w:t>
      </w:r>
      <w:r w:rsidR="00EF676C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donde podrán conocer las Ruinas y el Museo de Troya (entrada no incluida); la fama de la ciudad procede de “La </w:t>
      </w:r>
      <w:proofErr w:type="spellStart"/>
      <w:r w:rsidR="00EF676C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Iliada</w:t>
      </w:r>
      <w:proofErr w:type="spellEnd"/>
      <w:r w:rsidR="00EF676C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” de Homero, donde narra la Guerra de Troya</w:t>
      </w:r>
      <w:r w:rsidR="002C7666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.</w:t>
      </w:r>
      <w:r w:rsidR="00162043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Continuación hacia Pérgamo para visitar el </w:t>
      </w:r>
      <w:proofErr w:type="spellStart"/>
      <w:r w:rsidR="00162043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Asclepion</w:t>
      </w:r>
      <w:proofErr w:type="spellEnd"/>
      <w:r w:rsidR="00162043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, primer hospital de Asia Menor dedicado a Esculapio</w:t>
      </w:r>
      <w:r w:rsidR="00CC0553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, Dios de la Salud, y donde veremos los túneles de la Dormición, el pequeño teatro para los pacientes, las piscinas y la calle Antigua. Seguiremos viaje hacia Izmir, la tercera ciudad más grande del país. Llegada al hotel. Cena y alojamiento.</w:t>
      </w:r>
    </w:p>
    <w:p w14:paraId="192001F6" w14:textId="77777777" w:rsidR="00D7496F" w:rsidRPr="00B35197" w:rsidRDefault="00D7496F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</w:pPr>
    </w:p>
    <w:p w14:paraId="2B18F541" w14:textId="7648B9EE" w:rsidR="00D7496F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Día 6º: (</w:t>
      </w:r>
      <w:proofErr w:type="gramStart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M</w:t>
      </w:r>
      <w:r w:rsidR="007507DA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iércoles</w:t>
      </w:r>
      <w:proofErr w:type="gramEnd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: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</w:t>
      </w:r>
      <w:r w:rsidR="00CC0553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IZMIR – EFESO – PAMUKKALE (MP)</w:t>
      </w:r>
    </w:p>
    <w:p w14:paraId="68E0AB73" w14:textId="5711E954" w:rsidR="00897743" w:rsidRPr="00B35197" w:rsidRDefault="002B6EF7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bCs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Desayuno. Salida hacia </w:t>
      </w:r>
      <w:proofErr w:type="spellStart"/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Efeso</w:t>
      </w:r>
      <w:proofErr w:type="spellEnd"/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(</w:t>
      </w:r>
      <w:r w:rsidR="005D76B8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entrada no incluida), capital de Asia Menor en la época romana. Podrán visitar, </w:t>
      </w:r>
      <w:r w:rsidR="005C2014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opcionalmente, los</w:t>
      </w:r>
      <w:r w:rsidR="00894DBA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vestigios arqueológicos donde destacan el </w:t>
      </w:r>
      <w:r w:rsidR="006B55B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t</w:t>
      </w:r>
      <w:r w:rsidR="00894DBA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emplo de Adriano y la biblioteca de Celso</w:t>
      </w:r>
      <w:r w:rsidR="006B55B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, el </w:t>
      </w:r>
      <w:proofErr w:type="spellStart"/>
      <w:r w:rsidR="006B55B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Odeon</w:t>
      </w:r>
      <w:proofErr w:type="spellEnd"/>
      <w:r w:rsidR="006B55B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, el </w:t>
      </w:r>
      <w:proofErr w:type="spellStart"/>
      <w:r w:rsidR="006B55B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Agora</w:t>
      </w:r>
      <w:proofErr w:type="spellEnd"/>
      <w:r w:rsidR="006B55B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y el Teatro más grande de la época.</w:t>
      </w:r>
      <w:r w:rsidR="00BE27AC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Visita a la Casa de la Virgen María (entrada no incluida), supuesta última morada de la Madre de Jesús.</w:t>
      </w:r>
      <w:r w:rsidR="00DD2B7C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Posibilidad de visitar un centro típico de artículos de piel.  Continuación hacia </w:t>
      </w:r>
      <w:proofErr w:type="spellStart"/>
      <w:r w:rsidR="00DD2B7C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Pamukkale</w:t>
      </w:r>
      <w:proofErr w:type="spellEnd"/>
      <w:r w:rsidR="00DD2B7C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(entrada</w:t>
      </w:r>
      <w:r w:rsidR="0055457B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no incluida)</w:t>
      </w:r>
      <w:r w:rsidR="00576A25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, maravilla natural de gigantescas cascadas blancas, estalactitas y piscinas naturales procedentes de fuentes termales. Visita a Hierápolis </w:t>
      </w:r>
      <w:r w:rsidR="003E18A0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(entrada no incluida) </w:t>
      </w:r>
      <w:r w:rsidR="00576A25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una de las ciudades más importantes de la época romana. Cena y alojamiento.</w:t>
      </w:r>
    </w:p>
    <w:p w14:paraId="383D1F62" w14:textId="77777777" w:rsidR="00D7496F" w:rsidRPr="00B35197" w:rsidRDefault="00D7496F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</w:pPr>
    </w:p>
    <w:p w14:paraId="416742EA" w14:textId="4CB27B31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Día </w:t>
      </w:r>
      <w:r w:rsidR="008D0EF2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7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º: (</w:t>
      </w:r>
      <w:proofErr w:type="gramStart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Jueves</w:t>
      </w:r>
      <w:proofErr w:type="gramEnd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: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PAMUKKALE</w:t>
      </w:r>
      <w:r w:rsidR="00370014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- CAPADOCIA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(MP)</w:t>
      </w:r>
    </w:p>
    <w:p w14:paraId="317EEDD7" w14:textId="4AE66478" w:rsidR="00897743" w:rsidRPr="00B35197" w:rsidRDefault="00370014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Desayuno</w:t>
      </w:r>
      <w:r w:rsidR="00F94198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. Salida hacia Capadocia. En el camino, visita de una típica posada medieval de la Ruta de la Seda. Continuación a Capadocia</w:t>
      </w:r>
      <w:r w:rsidR="00666E5A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. Conoceremos </w:t>
      </w:r>
      <w:proofErr w:type="spellStart"/>
      <w:r w:rsidR="00666E5A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Mazi</w:t>
      </w:r>
      <w:proofErr w:type="spellEnd"/>
      <w:r w:rsidR="00666E5A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o </w:t>
      </w:r>
      <w:proofErr w:type="spellStart"/>
      <w:r w:rsidR="00666E5A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Serhatli</w:t>
      </w:r>
      <w:proofErr w:type="spellEnd"/>
      <w:r w:rsidR="00666E5A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, una de las ciudades subterráneas más interesantes de la región</w:t>
      </w:r>
      <w:r w:rsidR="00EB0998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, excavadas por las primeras comunidades cristianas. Llegada al hotel. Cena y alojamiento.</w:t>
      </w:r>
    </w:p>
    <w:p w14:paraId="5A59B66A" w14:textId="2EAD576C" w:rsidR="00D7496F" w:rsidRPr="00B35197" w:rsidRDefault="000F1F36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  <w:t>(</w:t>
      </w:r>
      <w:r w:rsidR="00EB0998" w:rsidRPr="00B35197"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  <w:t xml:space="preserve">En </w:t>
      </w:r>
      <w:proofErr w:type="spellStart"/>
      <w:r w:rsidR="00A60A92" w:rsidRPr="00B35197"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  <w:t>Pamukkale</w:t>
      </w:r>
      <w:proofErr w:type="spellEnd"/>
      <w:r w:rsidR="00A60A92" w:rsidRPr="00B35197"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  <w:t xml:space="preserve"> t</w:t>
      </w:r>
      <w:r w:rsidR="00622577" w:rsidRPr="00B35197"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  <w:t>endrán la posibilidad de realizar una excursión opcional en globo aerostático al amanecer).</w:t>
      </w:r>
    </w:p>
    <w:p w14:paraId="78833562" w14:textId="77777777" w:rsidR="00077AAE" w:rsidRPr="00B35197" w:rsidRDefault="00077AAE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</w:p>
    <w:p w14:paraId="6D771AFB" w14:textId="09572588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Día </w:t>
      </w:r>
      <w:r w:rsidR="008D0EF2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8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º: (</w:t>
      </w:r>
      <w:proofErr w:type="gramStart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Viernes</w:t>
      </w:r>
      <w:proofErr w:type="gramEnd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: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</w:t>
      </w:r>
      <w:r w:rsidR="00543159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CAPADOCIA (MP)</w:t>
      </w:r>
    </w:p>
    <w:p w14:paraId="0D531323" w14:textId="742AF631" w:rsidR="00897743" w:rsidRPr="00B35197" w:rsidRDefault="00543159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D</w:t>
      </w:r>
      <w:r w:rsidR="001E19A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esayuno. Salida para visitar esta maravillosa región, una mezcla de los caprichos de la naturaleza y el arte humano. Visita al Valle de </w:t>
      </w:r>
      <w:proofErr w:type="spellStart"/>
      <w:r w:rsidR="001E19A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Avcilar</w:t>
      </w:r>
      <w:proofErr w:type="spellEnd"/>
      <w:r w:rsidR="001E19A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. Paradas en los Valles de </w:t>
      </w:r>
      <w:proofErr w:type="spellStart"/>
      <w:r w:rsidR="001E19A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Güvercinlik</w:t>
      </w:r>
      <w:proofErr w:type="spellEnd"/>
      <w:r w:rsidR="003A4A5E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y </w:t>
      </w:r>
      <w:proofErr w:type="spellStart"/>
      <w:r w:rsidR="003A4A5E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Dervent</w:t>
      </w:r>
      <w:proofErr w:type="spellEnd"/>
      <w:r w:rsidR="003A4A5E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, donde se disfruta de un </w:t>
      </w:r>
      <w:r w:rsidR="008B024F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increíble</w:t>
      </w:r>
      <w:r w:rsidR="003A4A5E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paisaje lunar. A continuación, conoceremos el Valle del Amor; uno de los valles que tien</w:t>
      </w:r>
      <w:r w:rsidR="00975BFE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e unas formaciones más interesantes de la región. También, visitaremos una de las </w:t>
      </w:r>
      <w:r w:rsidR="00105A87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iglesias rupestres que tienen frescos más antiguos. Por último, asistiremos a una demostración </w:t>
      </w:r>
      <w:r w:rsidR="00105A87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lastRenderedPageBreak/>
        <w:t xml:space="preserve">de </w:t>
      </w:r>
      <w:r w:rsidR="00DB7612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famosos tapetes turcos en una de las fábricas de la región. Traslado al hotel. Cena y alojamiento.</w:t>
      </w:r>
    </w:p>
    <w:p w14:paraId="5761C784" w14:textId="6CA58905" w:rsidR="00DB7612" w:rsidRPr="00B35197" w:rsidRDefault="00DB7612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  <w:t>(En Capadocia tendrán la posibilidad de realizar una excursión opcional en globo aerostático al amanecer y participar en un espectáculo de bailes folklóricos en una típica cueva con bebidas regionales ilimitadas).</w:t>
      </w:r>
    </w:p>
    <w:p w14:paraId="56244DA9" w14:textId="77777777" w:rsidR="00D7496F" w:rsidRPr="00B35197" w:rsidRDefault="00D7496F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</w:p>
    <w:p w14:paraId="4711D43F" w14:textId="5A766878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Día </w:t>
      </w:r>
      <w:r w:rsidR="00F864EB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9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º: (</w:t>
      </w:r>
      <w:proofErr w:type="gramStart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Sábado</w:t>
      </w:r>
      <w:proofErr w:type="gramEnd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: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</w:t>
      </w:r>
      <w:r w:rsidR="00DB7612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CAPADOCIA</w:t>
      </w:r>
      <w:r w:rsidR="00556AB3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– ANKARA (MP)</w:t>
      </w:r>
    </w:p>
    <w:p w14:paraId="12084703" w14:textId="105D1906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Desayuno y </w:t>
      </w:r>
      <w:r w:rsidR="00556AB3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visita del Valle de </w:t>
      </w:r>
      <w:proofErr w:type="spellStart"/>
      <w:r w:rsidR="00556AB3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Uchisar</w:t>
      </w:r>
      <w:proofErr w:type="spellEnd"/>
      <w:r w:rsidR="00556AB3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y de la fortaleza excavada</w:t>
      </w:r>
      <w:r w:rsidR="001E64E0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en la roca. Conoceremos una de las tiendas de joyas donde s</w:t>
      </w:r>
      <w:r w:rsidR="002E7C14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e puede ver una colección del arte turco con turquesas y piedras semi preciosas. Continuación hacia Ankara</w:t>
      </w:r>
      <w:r w:rsidR="00277C87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. En la ruta, veremos el Lago Salado, segundo lago más grande del país. Llegaremos a Ankara</w:t>
      </w:r>
      <w:r w:rsidR="00580A11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, la capital de la República Turca, y segunda ciudad más grande del país. </w:t>
      </w:r>
      <w:r w:rsidR="00753D10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Llegada al hotel. Cena y alojamiento.</w:t>
      </w:r>
    </w:p>
    <w:p w14:paraId="60F7CC79" w14:textId="77777777" w:rsidR="00D7496F" w:rsidRPr="00B35197" w:rsidRDefault="00D7496F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b/>
          <w:bCs/>
          <w:color w:val="000000" w:themeColor="text1"/>
          <w:lang w:val="es-ES_tradnl" w:eastAsia="ja-JP"/>
        </w:rPr>
      </w:pPr>
    </w:p>
    <w:p w14:paraId="6298F490" w14:textId="77F5705A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Día 1</w:t>
      </w:r>
      <w:r w:rsidR="00F864EB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0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º: (Domingo)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: </w:t>
      </w:r>
      <w:r w:rsidR="00753D10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ANKARA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 - ESTAMBUL (AD)</w:t>
      </w:r>
    </w:p>
    <w:p w14:paraId="32FE0ECC" w14:textId="5DFA0861" w:rsidR="00D7496F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Desayuno</w:t>
      </w:r>
      <w:r w:rsidR="004B37C9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. Visita del Mausoleo de </w:t>
      </w:r>
      <w:proofErr w:type="spellStart"/>
      <w:r w:rsidR="004B37C9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Atatürk</w:t>
      </w:r>
      <w:proofErr w:type="spellEnd"/>
      <w:r w:rsidR="004B37C9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, </w:t>
      </w:r>
      <w:r w:rsidR="00F01704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dedicado</w:t>
      </w:r>
      <w:r w:rsidR="004B37C9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al fundador de la República Turca y visita del Museo de la República</w:t>
      </w: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>.</w:t>
      </w:r>
      <w:r w:rsidR="008F34C6"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Continuación hacia Estambul. Tarde libre. Alojamiento.</w:t>
      </w:r>
    </w:p>
    <w:p w14:paraId="20EB142D" w14:textId="4AA4E550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Theme="majorHAnsi" w:hAnsiTheme="majorHAnsi" w:cstheme="majorHAnsi"/>
          <w:color w:val="000000" w:themeColor="text1"/>
          <w:lang w:val="es-ES_tradnl" w:eastAsia="ja-JP"/>
        </w:rPr>
      </w:pPr>
      <w:r w:rsidRPr="00B35197">
        <w:rPr>
          <w:rFonts w:asciiTheme="majorHAnsi" w:hAnsiTheme="majorHAnsi" w:cstheme="majorHAnsi"/>
          <w:color w:val="000000" w:themeColor="text1"/>
          <w:lang w:val="es-ES_tradnl" w:eastAsia="ja-JP"/>
        </w:rPr>
        <w:t xml:space="preserve"> </w:t>
      </w:r>
    </w:p>
    <w:p w14:paraId="7571D058" w14:textId="5221ADC4" w:rsidR="00897743" w:rsidRPr="00B35197" w:rsidRDefault="00897743" w:rsidP="00D7496F">
      <w:pPr>
        <w:autoSpaceDE w:val="0"/>
        <w:autoSpaceDN w:val="0"/>
        <w:spacing w:after="0" w:line="240" w:lineRule="auto"/>
        <w:jc w:val="both"/>
        <w:textAlignment w:val="center"/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</w:pP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Día 1</w:t>
      </w:r>
      <w:r w:rsidR="00F864EB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1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º: (</w:t>
      </w:r>
      <w:proofErr w:type="gramStart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Lunes</w:t>
      </w:r>
      <w:proofErr w:type="gramEnd"/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)</w:t>
      </w:r>
      <w:r w:rsidR="00D7496F"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 xml:space="preserve">: </w:t>
      </w:r>
      <w:r w:rsidRPr="00B35197">
        <w:rPr>
          <w:rFonts w:ascii="Calibri Light" w:hAnsi="Calibri Light" w:cs="Calibri Light"/>
          <w:b/>
          <w:bCs/>
          <w:color w:val="000000" w:themeColor="text1"/>
          <w:lang w:val="es-ES_tradnl" w:eastAsia="ja-JP"/>
        </w:rPr>
        <w:t>ESTAMBUL</w:t>
      </w:r>
    </w:p>
    <w:p w14:paraId="2A52C38B" w14:textId="77777777" w:rsidR="00897743" w:rsidRPr="00B35197" w:rsidRDefault="00897743" w:rsidP="00D7496F">
      <w:pPr>
        <w:pStyle w:val="textoiberia"/>
        <w:spacing w:afterLines="160" w:after="384" w:line="240" w:lineRule="auto"/>
        <w:rPr>
          <w:rFonts w:asciiTheme="majorHAnsi" w:hAnsiTheme="majorHAnsi" w:cs="DIN-Regular"/>
          <w:color w:val="000000" w:themeColor="text1"/>
          <w:sz w:val="22"/>
          <w:szCs w:val="22"/>
        </w:rPr>
      </w:pPr>
      <w:r w:rsidRPr="00B35197">
        <w:rPr>
          <w:rFonts w:asciiTheme="majorHAnsi" w:eastAsiaTheme="minorHAnsi" w:hAnsiTheme="majorHAnsi" w:cstheme="majorHAnsi"/>
          <w:color w:val="000000" w:themeColor="text1"/>
          <w:sz w:val="22"/>
          <w:szCs w:val="22"/>
        </w:rPr>
        <w:t>Desayuno, traslado al aeropuerto y FIN DEL VIAJE, para los participantes en circuito con final en Estambul</w:t>
      </w:r>
    </w:p>
    <w:tbl>
      <w:tblPr>
        <w:tblpPr w:leftFromText="141" w:rightFromText="141" w:vertAnchor="text" w:horzAnchor="margin" w:tblpY="-59"/>
        <w:tblW w:w="85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83"/>
        <w:gridCol w:w="1134"/>
        <w:gridCol w:w="567"/>
        <w:gridCol w:w="851"/>
        <w:gridCol w:w="850"/>
        <w:gridCol w:w="567"/>
        <w:gridCol w:w="1134"/>
        <w:gridCol w:w="283"/>
        <w:gridCol w:w="1418"/>
      </w:tblGrid>
      <w:tr w:rsidR="00B35197" w:rsidRPr="00B35197" w14:paraId="47E28880" w14:textId="77777777">
        <w:trPr>
          <w:trHeight w:val="246"/>
        </w:trPr>
        <w:tc>
          <w:tcPr>
            <w:tcW w:w="8504" w:type="dxa"/>
            <w:gridSpan w:val="10"/>
            <w:shd w:val="clear" w:color="000000" w:fill="00B050"/>
            <w:vAlign w:val="center"/>
            <w:hideMark/>
          </w:tcPr>
          <w:p w14:paraId="442483D6" w14:textId="77777777" w:rsidR="00897743" w:rsidRPr="00B35197" w:rsidRDefault="008977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FECHAS DE SALIDA DESDE AMÉRICA</w:t>
            </w:r>
          </w:p>
        </w:tc>
      </w:tr>
      <w:tr w:rsidR="00B35197" w:rsidRPr="00B35197" w14:paraId="49DB2500" w14:textId="77777777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</w:tcPr>
          <w:p w14:paraId="589B7595" w14:textId="4962687E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Ab</w:t>
            </w:r>
            <w:r w:rsidR="00C90D97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5EFAC239" w14:textId="3E0AF548" w:rsidR="00897743" w:rsidRPr="00B35197" w:rsidRDefault="00227A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gramStart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11  25</w:t>
            </w:r>
            <w:proofErr w:type="gramEnd"/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54F9F087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  <w:hideMark/>
          </w:tcPr>
          <w:p w14:paraId="138D537F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Oct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2FC8EA8E" w14:textId="23B8A20A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3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proofErr w:type="gramEnd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7</w:t>
            </w:r>
          </w:p>
        </w:tc>
      </w:tr>
      <w:tr w:rsidR="00B35197" w:rsidRPr="00B35197" w14:paraId="51EF719D" w14:textId="77777777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  <w:hideMark/>
          </w:tcPr>
          <w:p w14:paraId="77273B8D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May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37248629" w14:textId="65E75A4D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r w:rsidR="00897743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897743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0F3BA924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7ED4802C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Nov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39461DBB" w14:textId="45211782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7</w:t>
            </w:r>
            <w:r w:rsidR="00897743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4</w:t>
            </w:r>
            <w:proofErr w:type="gramEnd"/>
          </w:p>
        </w:tc>
      </w:tr>
      <w:tr w:rsidR="00B35197" w:rsidRPr="00B35197" w14:paraId="23C3B5CF" w14:textId="77777777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  <w:hideMark/>
          </w:tcPr>
          <w:p w14:paraId="69E67657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Jun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4956CD6F" w14:textId="72EAEEF7" w:rsidR="00897743" w:rsidRPr="00B35197" w:rsidRDefault="00906D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gramStart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3</w:t>
            </w:r>
            <w:r w:rsidR="004A07A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897743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A07A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proofErr w:type="gramEnd"/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2213EF65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71D3C7E3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Dic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64A83344" w14:textId="63B83126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proofErr w:type="gramEnd"/>
          </w:p>
        </w:tc>
      </w:tr>
      <w:tr w:rsidR="00B35197" w:rsidRPr="00B35197" w14:paraId="249F7994" w14:textId="77777777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  <w:hideMark/>
          </w:tcPr>
          <w:p w14:paraId="26229493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Jul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17AAA518" w14:textId="0D72472A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4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8</w:t>
            </w:r>
            <w:proofErr w:type="gramEnd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701" w:type="dxa"/>
            <w:gridSpan w:val="2"/>
            <w:shd w:val="clear" w:color="000000" w:fill="E4DFEC"/>
            <w:vAlign w:val="bottom"/>
          </w:tcPr>
          <w:p w14:paraId="088C4D75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09843CC7" w14:textId="631A9211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Ene´2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311C4568" w14:textId="0C20D7A5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</w:tr>
      <w:tr w:rsidR="00B35197" w:rsidRPr="00B35197" w14:paraId="0973ECE9" w14:textId="77777777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center"/>
          </w:tcPr>
          <w:p w14:paraId="1507F198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Ago</w:t>
            </w:r>
            <w:proofErr w:type="spellEnd"/>
          </w:p>
        </w:tc>
        <w:tc>
          <w:tcPr>
            <w:tcW w:w="1701" w:type="dxa"/>
            <w:gridSpan w:val="2"/>
            <w:shd w:val="clear" w:color="000000" w:fill="E4DFEC"/>
            <w:noWrap/>
            <w:vAlign w:val="center"/>
          </w:tcPr>
          <w:p w14:paraId="6CCC0AFD" w14:textId="650C7F5F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 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  <w:proofErr w:type="gramEnd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2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6ACE83A5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0F9D34F9" w14:textId="191BE554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Feb´2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1D05FAD1" w14:textId="361363C4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</w:tr>
      <w:tr w:rsidR="00B35197" w:rsidRPr="00B35197" w14:paraId="2FED2DA2" w14:textId="77777777">
        <w:trPr>
          <w:trHeight w:val="246"/>
        </w:trPr>
        <w:tc>
          <w:tcPr>
            <w:tcW w:w="1700" w:type="dxa"/>
            <w:gridSpan w:val="2"/>
            <w:shd w:val="clear" w:color="000000" w:fill="E4DFEC"/>
            <w:vAlign w:val="bottom"/>
          </w:tcPr>
          <w:p w14:paraId="3F5456F9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Sep</w:t>
            </w:r>
            <w:proofErr w:type="spellEnd"/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21996E5E" w14:textId="0140D06D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19</w:t>
            </w:r>
            <w:proofErr w:type="gramEnd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2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162BD2CF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2A430DB1" w14:textId="5FEAE00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Mar´2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701" w:type="dxa"/>
            <w:gridSpan w:val="2"/>
            <w:shd w:val="clear" w:color="000000" w:fill="E4DFEC"/>
            <w:noWrap/>
            <w:vAlign w:val="bottom"/>
          </w:tcPr>
          <w:p w14:paraId="69710582" w14:textId="56E826E1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  <w:proofErr w:type="gramStart"/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2</w:t>
            </w:r>
            <w:r w:rsidR="00482CD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proofErr w:type="gramEnd"/>
          </w:p>
        </w:tc>
      </w:tr>
      <w:tr w:rsidR="00B35197" w:rsidRPr="00B35197" w14:paraId="55D2C508" w14:textId="77777777">
        <w:trPr>
          <w:trHeight w:val="246"/>
        </w:trPr>
        <w:tc>
          <w:tcPr>
            <w:tcW w:w="1417" w:type="dxa"/>
            <w:shd w:val="clear" w:color="000000" w:fill="E4DFEC"/>
            <w:vAlign w:val="center"/>
          </w:tcPr>
          <w:p w14:paraId="38FC7EC9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4998C42E" w14:textId="4BDD2147" w:rsidR="00897743" w:rsidRPr="00B35197" w:rsidRDefault="004A07A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000000" w:fill="E4DFEC"/>
            <w:noWrap/>
            <w:vAlign w:val="center"/>
          </w:tcPr>
          <w:p w14:paraId="04AAE66A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2B5631D9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bottom"/>
          </w:tcPr>
          <w:p w14:paraId="24C3144C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000000" w:fill="E4DFEC"/>
            <w:vAlign w:val="bottom"/>
          </w:tcPr>
          <w:p w14:paraId="6AEE5F81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35197" w:rsidRPr="00B35197" w14:paraId="46AA9252" w14:textId="77777777">
        <w:trPr>
          <w:trHeight w:val="246"/>
        </w:trPr>
        <w:tc>
          <w:tcPr>
            <w:tcW w:w="2834" w:type="dxa"/>
            <w:gridSpan w:val="3"/>
            <w:shd w:val="clear" w:color="000000" w:fill="E4DFEC"/>
            <w:noWrap/>
            <w:vAlign w:val="center"/>
          </w:tcPr>
          <w:p w14:paraId="11DDB6C6" w14:textId="105933F7" w:rsidR="00897743" w:rsidRPr="00B35197" w:rsidRDefault="008977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Temporada </w:t>
            </w:r>
            <w:proofErr w:type="spellStart"/>
            <w:r w:rsidR="00CB6C32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Unica</w:t>
            </w:r>
            <w:proofErr w:type="spellEnd"/>
          </w:p>
        </w:tc>
        <w:tc>
          <w:tcPr>
            <w:tcW w:w="5670" w:type="dxa"/>
            <w:gridSpan w:val="7"/>
            <w:shd w:val="clear" w:color="000000" w:fill="E4DFEC"/>
            <w:noWrap/>
            <w:vAlign w:val="center"/>
          </w:tcPr>
          <w:p w14:paraId="01B98EDE" w14:textId="1B98699D" w:rsidR="00897743" w:rsidRPr="00B35197" w:rsidRDefault="008977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35197" w:rsidRPr="00B35197" w14:paraId="35DCA5E0" w14:textId="77777777">
        <w:trPr>
          <w:trHeight w:val="246"/>
        </w:trPr>
        <w:tc>
          <w:tcPr>
            <w:tcW w:w="1417" w:type="dxa"/>
            <w:shd w:val="clear" w:color="000000" w:fill="E4DFEC"/>
            <w:noWrap/>
            <w:vAlign w:val="center"/>
          </w:tcPr>
          <w:p w14:paraId="18BC2C0F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05F304E2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2"/>
            <w:shd w:val="clear" w:color="000000" w:fill="E4DFEC"/>
            <w:noWrap/>
            <w:vAlign w:val="center"/>
          </w:tcPr>
          <w:p w14:paraId="570F05E0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76614FEB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2"/>
            <w:shd w:val="clear" w:color="000000" w:fill="E4DFEC"/>
            <w:noWrap/>
            <w:vAlign w:val="center"/>
          </w:tcPr>
          <w:p w14:paraId="0E43D9A5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shd w:val="clear" w:color="000000" w:fill="E4DFEC"/>
            <w:noWrap/>
            <w:vAlign w:val="center"/>
          </w:tcPr>
          <w:p w14:paraId="5C013860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6CD44489" w14:textId="77777777" w:rsidR="00897743" w:rsidRPr="00B35197" w:rsidRDefault="00897743" w:rsidP="00897743">
      <w:pPr>
        <w:rPr>
          <w:color w:val="000000" w:themeColor="text1"/>
        </w:rPr>
      </w:pPr>
    </w:p>
    <w:tbl>
      <w:tblPr>
        <w:tblpPr w:leftFromText="141" w:rightFromText="141" w:vertAnchor="text" w:horzAnchor="margin" w:tblpY="-59"/>
        <w:tblW w:w="849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23"/>
        <w:gridCol w:w="2122"/>
        <w:gridCol w:w="2123"/>
      </w:tblGrid>
      <w:tr w:rsidR="00B35197" w:rsidRPr="00B35197" w14:paraId="51C3D9C2" w14:textId="77777777" w:rsidTr="009E75D7">
        <w:trPr>
          <w:trHeight w:val="396"/>
        </w:trPr>
        <w:tc>
          <w:tcPr>
            <w:tcW w:w="8490" w:type="dxa"/>
            <w:gridSpan w:val="4"/>
            <w:shd w:val="clear" w:color="000000" w:fill="00B050"/>
            <w:vAlign w:val="center"/>
            <w:hideMark/>
          </w:tcPr>
          <w:p w14:paraId="26562485" w14:textId="77777777" w:rsidR="00897743" w:rsidRPr="00B35197" w:rsidRDefault="008977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EL PRECIO INCLUYE</w:t>
            </w:r>
          </w:p>
        </w:tc>
      </w:tr>
      <w:tr w:rsidR="00B35197" w:rsidRPr="00B35197" w14:paraId="23C3C908" w14:textId="77777777">
        <w:trPr>
          <w:trHeight w:val="246"/>
        </w:trPr>
        <w:tc>
          <w:tcPr>
            <w:tcW w:w="8490" w:type="dxa"/>
            <w:gridSpan w:val="4"/>
            <w:shd w:val="clear" w:color="000000" w:fill="E4DFEC"/>
            <w:vAlign w:val="bottom"/>
          </w:tcPr>
          <w:p w14:paraId="6185C057" w14:textId="77777777" w:rsidR="00897743" w:rsidRPr="00B35197" w:rsidRDefault="0089774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Seguro de asistencia en viaje.</w:t>
            </w:r>
          </w:p>
          <w:p w14:paraId="6330B3C7" w14:textId="1171ABDE" w:rsidR="00897743" w:rsidRPr="00B35197" w:rsidRDefault="0089774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Traslados de llegada y salida (apto. / hotel / apto.). En el caso de llegada desde aeropuerto de </w:t>
            </w:r>
            <w:proofErr w:type="spellStart"/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Saw</w:t>
            </w:r>
            <w:proofErr w:type="spellEnd"/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Sabiha</w:t>
            </w:r>
            <w:proofErr w:type="spellEnd"/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Gokcen</w:t>
            </w:r>
            <w:proofErr w:type="spellEnd"/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) se aplica suplemento de </w:t>
            </w:r>
            <w:r w:rsidR="00801EE9"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5</w:t>
            </w:r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0$ por persona.</w:t>
            </w:r>
          </w:p>
          <w:p w14:paraId="5E6DC1E4" w14:textId="77777777" w:rsidR="00897743" w:rsidRPr="00B35197" w:rsidRDefault="0089774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Alojamiento con desayuno buffet.</w:t>
            </w:r>
          </w:p>
          <w:p w14:paraId="33B4378C" w14:textId="3DE497FB" w:rsidR="00897743" w:rsidRPr="00B35197" w:rsidRDefault="0072344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6</w:t>
            </w:r>
            <w:r w:rsidR="00906D5C"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ce</w:t>
            </w:r>
            <w:r w:rsidR="00897743"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nas (tour 1</w:t>
            </w:r>
            <w:r w:rsidR="00906D5C"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1</w:t>
            </w:r>
            <w:r w:rsidR="00897743"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 xml:space="preserve"> días) (sin bebidas).</w:t>
            </w:r>
          </w:p>
        </w:tc>
      </w:tr>
      <w:tr w:rsidR="00B35197" w:rsidRPr="00B35197" w14:paraId="7245400C" w14:textId="77777777">
        <w:trPr>
          <w:trHeight w:val="246"/>
        </w:trPr>
        <w:tc>
          <w:tcPr>
            <w:tcW w:w="8490" w:type="dxa"/>
            <w:gridSpan w:val="4"/>
            <w:shd w:val="clear" w:color="000000" w:fill="E4DFEC"/>
            <w:vAlign w:val="bottom"/>
          </w:tcPr>
          <w:p w14:paraId="29040336" w14:textId="77777777" w:rsidR="00897743" w:rsidRPr="00B35197" w:rsidRDefault="0089774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  <w:t>Guía acompañante de habla hispana durante todo el viaje.</w:t>
            </w:r>
          </w:p>
          <w:p w14:paraId="19FBF727" w14:textId="2C0BD37E" w:rsidR="00BB3CB2" w:rsidRPr="00B35197" w:rsidRDefault="00897743" w:rsidP="00BB3CB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Entradas a los lugares indicados en el programa.</w:t>
            </w:r>
          </w:p>
        </w:tc>
      </w:tr>
      <w:tr w:rsidR="00B35197" w:rsidRPr="00B35197" w14:paraId="13F72866" w14:textId="77777777">
        <w:trPr>
          <w:trHeight w:val="246"/>
        </w:trPr>
        <w:tc>
          <w:tcPr>
            <w:tcW w:w="2122" w:type="dxa"/>
            <w:shd w:val="clear" w:color="000000" w:fill="E4DFEC"/>
            <w:vAlign w:val="bottom"/>
          </w:tcPr>
          <w:p w14:paraId="65B704FE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vAlign w:val="bottom"/>
          </w:tcPr>
          <w:p w14:paraId="39476F32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000000" w:fill="E4DFEC"/>
            <w:noWrap/>
            <w:vAlign w:val="center"/>
          </w:tcPr>
          <w:p w14:paraId="0481B2BA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noWrap/>
            <w:vAlign w:val="center"/>
          </w:tcPr>
          <w:p w14:paraId="7EB229B6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35197" w:rsidRPr="00B35197" w14:paraId="5FCEEC4B" w14:textId="77777777">
        <w:trPr>
          <w:trHeight w:val="246"/>
        </w:trPr>
        <w:tc>
          <w:tcPr>
            <w:tcW w:w="8490" w:type="dxa"/>
            <w:gridSpan w:val="4"/>
            <w:shd w:val="clear" w:color="000000" w:fill="E4DFEC"/>
            <w:vAlign w:val="bottom"/>
          </w:tcPr>
          <w:p w14:paraId="0BD59F82" w14:textId="77777777" w:rsidR="00897743" w:rsidRPr="00B35197" w:rsidRDefault="00897743">
            <w:pPr>
              <w:pStyle w:val="Prrafodelista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 INCLUYE</w:t>
            </w:r>
          </w:p>
          <w:p w14:paraId="31881E6A" w14:textId="46A13DE6" w:rsidR="00897743" w:rsidRPr="00B35197" w:rsidRDefault="004A07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Cuota de servicios e impuestos locales en hoteles y restaurantes, y propinas a conductores y </w:t>
            </w:r>
            <w:r w:rsidR="00077AAE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guías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: </w:t>
            </w:r>
            <w:r w:rsidR="00F6140B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  <w:r w:rsidR="00906D5C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="00003EA4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€ </w:t>
            </w:r>
            <w:r w:rsidR="00897743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por persona a pagar en destino.</w:t>
            </w:r>
          </w:p>
          <w:p w14:paraId="15832A84" w14:textId="4FCF49FB" w:rsidR="00CD1C75" w:rsidRPr="00B35197" w:rsidRDefault="00CD1C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Ningún servicio no especificado anteriormente.</w:t>
            </w:r>
          </w:p>
          <w:p w14:paraId="7AC5F587" w14:textId="77777777" w:rsidR="007D7EAB" w:rsidRPr="00B35197" w:rsidRDefault="007D7EAB" w:rsidP="007D7EAB">
            <w:pPr>
              <w:pStyle w:val="Prrafodelista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  <w:p w14:paraId="355272B7" w14:textId="77777777" w:rsidR="007D7EAB" w:rsidRPr="00B35197" w:rsidRDefault="007D7EAB" w:rsidP="007D7EAB">
            <w:pPr>
              <w:pStyle w:val="Prrafodelista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NOTAS IMPORTANTES:</w:t>
            </w:r>
          </w:p>
          <w:p w14:paraId="5B03D2BA" w14:textId="2F9D2F86" w:rsidR="007D7EAB" w:rsidRPr="00B35197" w:rsidRDefault="007D7EAB" w:rsidP="007D7E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El orden del itinerario y visitas puede cambiarse por razones técnicas, manteniendo siempre lo indicado en el programa.</w:t>
            </w:r>
          </w:p>
          <w:p w14:paraId="1D54F886" w14:textId="0E364814" w:rsidR="007D7EAB" w:rsidRPr="00B35197" w:rsidRDefault="007D7EAB" w:rsidP="007D7EA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35197" w:rsidRPr="00B35197" w14:paraId="506530E1" w14:textId="77777777">
        <w:trPr>
          <w:trHeight w:val="246"/>
        </w:trPr>
        <w:tc>
          <w:tcPr>
            <w:tcW w:w="2122" w:type="dxa"/>
            <w:tcBorders>
              <w:bottom w:val="single" w:sz="18" w:space="0" w:color="auto"/>
            </w:tcBorders>
            <w:shd w:val="clear" w:color="000000" w:fill="E4DFEC"/>
            <w:vAlign w:val="bottom"/>
          </w:tcPr>
          <w:p w14:paraId="204BDB41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tcBorders>
              <w:bottom w:val="single" w:sz="18" w:space="0" w:color="auto"/>
            </w:tcBorders>
            <w:shd w:val="clear" w:color="000000" w:fill="E4DFEC"/>
            <w:vAlign w:val="bottom"/>
          </w:tcPr>
          <w:p w14:paraId="19271692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  <w:shd w:val="clear" w:color="000000" w:fill="E4DFEC"/>
            <w:noWrap/>
            <w:vAlign w:val="center"/>
          </w:tcPr>
          <w:p w14:paraId="0B999D3C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tcBorders>
              <w:bottom w:val="single" w:sz="18" w:space="0" w:color="auto"/>
            </w:tcBorders>
            <w:shd w:val="clear" w:color="000000" w:fill="E4DFEC"/>
            <w:noWrap/>
            <w:vAlign w:val="center"/>
          </w:tcPr>
          <w:p w14:paraId="1F31B122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5511052C" w14:textId="77777777" w:rsidR="00897743" w:rsidRPr="00B35197" w:rsidRDefault="00897743" w:rsidP="00897743">
      <w:pPr>
        <w:rPr>
          <w:color w:val="000000" w:themeColor="text1"/>
        </w:rPr>
      </w:pPr>
    </w:p>
    <w:p w14:paraId="0900563C" w14:textId="77777777" w:rsidR="00897743" w:rsidRPr="00B35197" w:rsidRDefault="00897743" w:rsidP="00897743">
      <w:pPr>
        <w:rPr>
          <w:color w:val="000000" w:themeColor="text1"/>
        </w:rPr>
      </w:pPr>
    </w:p>
    <w:p w14:paraId="1D50A22D" w14:textId="5B0DCBFC" w:rsidR="00897743" w:rsidRPr="00B35197" w:rsidRDefault="00897743" w:rsidP="00897743">
      <w:pPr>
        <w:rPr>
          <w:b/>
          <w:color w:val="000000" w:themeColor="text1"/>
        </w:rPr>
      </w:pPr>
      <w:r w:rsidRPr="00B35197">
        <w:rPr>
          <w:b/>
          <w:color w:val="000000" w:themeColor="text1"/>
        </w:rPr>
        <w:lastRenderedPageBreak/>
        <w:t>ESTAMBUL - ESTAMBUL (1</w:t>
      </w:r>
      <w:r w:rsidR="00906D5C" w:rsidRPr="00B35197">
        <w:rPr>
          <w:b/>
          <w:color w:val="000000" w:themeColor="text1"/>
        </w:rPr>
        <w:t>1</w:t>
      </w:r>
      <w:r w:rsidRPr="00B35197">
        <w:rPr>
          <w:b/>
          <w:color w:val="000000" w:themeColor="text1"/>
        </w:rPr>
        <w:t xml:space="preserve"> DÍAS)</w:t>
      </w:r>
    </w:p>
    <w:tbl>
      <w:tblPr>
        <w:tblpPr w:leftFromText="141" w:rightFromText="141" w:vertAnchor="text" w:horzAnchor="margin" w:tblpY="-59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23"/>
        <w:gridCol w:w="2122"/>
        <w:gridCol w:w="2123"/>
      </w:tblGrid>
      <w:tr w:rsidR="00B35197" w:rsidRPr="00B35197" w14:paraId="40AECF83" w14:textId="77777777">
        <w:trPr>
          <w:trHeight w:val="246"/>
        </w:trPr>
        <w:tc>
          <w:tcPr>
            <w:tcW w:w="8490" w:type="dxa"/>
            <w:gridSpan w:val="4"/>
            <w:shd w:val="clear" w:color="000000" w:fill="00B050"/>
            <w:vAlign w:val="center"/>
            <w:hideMark/>
          </w:tcPr>
          <w:p w14:paraId="396A5E42" w14:textId="5C0600C9" w:rsidR="00897743" w:rsidRPr="00B35197" w:rsidRDefault="008977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TEMPORADA 202</w:t>
            </w:r>
            <w:r w:rsidR="001B1211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5</w:t>
            </w:r>
            <w:r w:rsidR="0014570B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-</w:t>
            </w:r>
            <w:r w:rsidR="0014570B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202</w:t>
            </w:r>
            <w:r w:rsidR="001B1211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6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- PVP USD (Precios por persona </w:t>
            </w:r>
            <w:proofErr w:type="spellStart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Hab.Doble</w:t>
            </w:r>
            <w:proofErr w:type="spellEnd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)</w:t>
            </w:r>
          </w:p>
        </w:tc>
      </w:tr>
      <w:tr w:rsidR="00B35197" w:rsidRPr="00B35197" w14:paraId="735F85D8" w14:textId="77777777">
        <w:trPr>
          <w:trHeight w:val="246"/>
        </w:trPr>
        <w:tc>
          <w:tcPr>
            <w:tcW w:w="2122" w:type="dxa"/>
            <w:shd w:val="clear" w:color="000000" w:fill="E4DFEC"/>
            <w:vAlign w:val="bottom"/>
          </w:tcPr>
          <w:p w14:paraId="0D5B9DA6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vAlign w:val="bottom"/>
          </w:tcPr>
          <w:p w14:paraId="0EBBA09B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000000" w:fill="E4DFEC"/>
            <w:noWrap/>
            <w:vAlign w:val="bottom"/>
          </w:tcPr>
          <w:p w14:paraId="4F0D0FBB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noWrap/>
            <w:vAlign w:val="bottom"/>
            <w:hideMark/>
          </w:tcPr>
          <w:p w14:paraId="43216654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 </w:t>
            </w:r>
          </w:p>
        </w:tc>
      </w:tr>
      <w:tr w:rsidR="00B35197" w:rsidRPr="00B35197" w14:paraId="18F3864E" w14:textId="77777777" w:rsidTr="00E561D7">
        <w:trPr>
          <w:trHeight w:val="246"/>
        </w:trPr>
        <w:tc>
          <w:tcPr>
            <w:tcW w:w="2122" w:type="dxa"/>
            <w:shd w:val="clear" w:color="000000" w:fill="E4DFEC"/>
            <w:vAlign w:val="bottom"/>
          </w:tcPr>
          <w:p w14:paraId="329EADCD" w14:textId="588CB08E" w:rsidR="00897743" w:rsidRPr="00B35197" w:rsidRDefault="0019235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Temp</w:t>
            </w:r>
            <w:proofErr w:type="spellEnd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. Única:</w:t>
            </w:r>
            <w:r w:rsidR="00F30B01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631C0F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80</w:t>
            </w:r>
            <w:r w:rsidR="00F30B01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89716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USD</w:t>
            </w:r>
          </w:p>
        </w:tc>
        <w:tc>
          <w:tcPr>
            <w:tcW w:w="2123" w:type="dxa"/>
            <w:shd w:val="clear" w:color="000000" w:fill="E4DFEC"/>
            <w:vAlign w:val="bottom"/>
          </w:tcPr>
          <w:p w14:paraId="0C7E4E8B" w14:textId="427A6038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000000" w:fill="E4DFEC"/>
            <w:noWrap/>
            <w:vAlign w:val="bottom"/>
          </w:tcPr>
          <w:p w14:paraId="6497DF65" w14:textId="5B8AFC18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noWrap/>
            <w:vAlign w:val="bottom"/>
          </w:tcPr>
          <w:p w14:paraId="316208AC" w14:textId="5F33A698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35197" w:rsidRPr="00B35197" w14:paraId="6791EF50" w14:textId="77777777">
        <w:trPr>
          <w:trHeight w:val="246"/>
        </w:trPr>
        <w:tc>
          <w:tcPr>
            <w:tcW w:w="2122" w:type="dxa"/>
            <w:shd w:val="clear" w:color="000000" w:fill="E4DFEC"/>
            <w:vAlign w:val="bottom"/>
          </w:tcPr>
          <w:p w14:paraId="51740D51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vAlign w:val="bottom"/>
          </w:tcPr>
          <w:p w14:paraId="6C2FB1FE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000000" w:fill="E4DFEC"/>
            <w:noWrap/>
            <w:vAlign w:val="bottom"/>
          </w:tcPr>
          <w:p w14:paraId="7CCC47BE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shd w:val="clear" w:color="000000" w:fill="E4DFEC"/>
            <w:noWrap/>
            <w:vAlign w:val="bottom"/>
          </w:tcPr>
          <w:p w14:paraId="43E94892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35197" w:rsidRPr="00B35197" w14:paraId="043573A8" w14:textId="77777777">
        <w:trPr>
          <w:trHeight w:val="246"/>
        </w:trPr>
        <w:tc>
          <w:tcPr>
            <w:tcW w:w="4245" w:type="dxa"/>
            <w:gridSpan w:val="2"/>
            <w:shd w:val="clear" w:color="000000" w:fill="E4DFEC"/>
            <w:vAlign w:val="bottom"/>
          </w:tcPr>
          <w:p w14:paraId="6496CDF1" w14:textId="1D811858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Supl</w:t>
            </w:r>
            <w:proofErr w:type="spellEnd"/>
            <w:r w:rsidR="00827226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. Habitación Individual: </w:t>
            </w:r>
            <w:r w:rsidR="00BC1084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570 </w:t>
            </w:r>
            <w:r w:rsidR="00897168"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USD</w:t>
            </w:r>
          </w:p>
        </w:tc>
        <w:tc>
          <w:tcPr>
            <w:tcW w:w="4245" w:type="dxa"/>
            <w:gridSpan w:val="2"/>
            <w:shd w:val="clear" w:color="000000" w:fill="E4DFEC"/>
            <w:noWrap/>
            <w:vAlign w:val="bottom"/>
          </w:tcPr>
          <w:p w14:paraId="08677663" w14:textId="35E3C584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35197" w:rsidRPr="00B35197" w14:paraId="4BC299DC" w14:textId="77777777">
        <w:trPr>
          <w:trHeight w:val="246"/>
        </w:trPr>
        <w:tc>
          <w:tcPr>
            <w:tcW w:w="4245" w:type="dxa"/>
            <w:gridSpan w:val="2"/>
            <w:shd w:val="clear" w:color="000000" w:fill="E4DFEC"/>
            <w:vAlign w:val="bottom"/>
          </w:tcPr>
          <w:p w14:paraId="11A2B6A5" w14:textId="3F8C6F6E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4245" w:type="dxa"/>
            <w:gridSpan w:val="2"/>
            <w:shd w:val="clear" w:color="000000" w:fill="E4DFEC"/>
            <w:noWrap/>
            <w:vAlign w:val="bottom"/>
          </w:tcPr>
          <w:p w14:paraId="2A459DC7" w14:textId="4874AFE3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B35197" w:rsidRPr="00B35197" w14:paraId="4B577B89" w14:textId="77777777">
        <w:trPr>
          <w:trHeight w:val="246"/>
        </w:trPr>
        <w:tc>
          <w:tcPr>
            <w:tcW w:w="2122" w:type="dxa"/>
            <w:tcBorders>
              <w:bottom w:val="single" w:sz="18" w:space="0" w:color="auto"/>
            </w:tcBorders>
            <w:shd w:val="clear" w:color="000000" w:fill="E4DFEC"/>
            <w:vAlign w:val="bottom"/>
          </w:tcPr>
          <w:p w14:paraId="03955A1A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tcBorders>
              <w:bottom w:val="single" w:sz="18" w:space="0" w:color="auto"/>
            </w:tcBorders>
            <w:shd w:val="clear" w:color="000000" w:fill="E4DFEC"/>
            <w:vAlign w:val="bottom"/>
          </w:tcPr>
          <w:p w14:paraId="13AE4E5F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  <w:shd w:val="clear" w:color="000000" w:fill="E4DFEC"/>
            <w:noWrap/>
            <w:vAlign w:val="center"/>
          </w:tcPr>
          <w:p w14:paraId="21014B76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123" w:type="dxa"/>
            <w:tcBorders>
              <w:bottom w:val="single" w:sz="18" w:space="0" w:color="auto"/>
            </w:tcBorders>
            <w:shd w:val="clear" w:color="000000" w:fill="E4DFEC"/>
            <w:noWrap/>
            <w:vAlign w:val="center"/>
          </w:tcPr>
          <w:p w14:paraId="49B8A324" w14:textId="77777777" w:rsidR="00897743" w:rsidRPr="00B35197" w:rsidRDefault="008977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762B2057" w14:textId="77777777" w:rsidR="00897743" w:rsidRPr="00B35197" w:rsidRDefault="00897743" w:rsidP="00897743">
      <w:pPr>
        <w:rPr>
          <w:color w:val="000000" w:themeColor="text1"/>
          <w:lang w:val="en-US"/>
        </w:rPr>
      </w:pPr>
    </w:p>
    <w:tbl>
      <w:tblPr>
        <w:tblW w:w="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060"/>
      </w:tblGrid>
      <w:tr w:rsidR="00B35197" w:rsidRPr="00B35197" w14:paraId="56BA6A13" w14:textId="77777777" w:rsidTr="00C94D52">
        <w:trPr>
          <w:trHeight w:val="315"/>
        </w:trPr>
        <w:tc>
          <w:tcPr>
            <w:tcW w:w="54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0B050"/>
            <w:vAlign w:val="center"/>
            <w:hideMark/>
          </w:tcPr>
          <w:p w14:paraId="41AE4C85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HOTELES PREVISTOS O SIMILARES</w:t>
            </w:r>
          </w:p>
        </w:tc>
      </w:tr>
      <w:tr w:rsidR="00B35197" w:rsidRPr="00B35197" w14:paraId="516EA181" w14:textId="77777777" w:rsidTr="00C94D5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488439FC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Noches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13B165A5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17953067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Hotel</w:t>
            </w:r>
          </w:p>
        </w:tc>
      </w:tr>
      <w:tr w:rsidR="00B35197" w:rsidRPr="00B35197" w14:paraId="6C586BAE" w14:textId="77777777" w:rsidTr="00C94D5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1C36B3A6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79969C5A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ESTAMBUL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21F9199D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s-ES"/>
              </w:rPr>
              <w:t>Lionel 5* / Windsor 5* / Akgun 5*</w:t>
            </w:r>
          </w:p>
        </w:tc>
      </w:tr>
      <w:tr w:rsidR="00B35197" w:rsidRPr="00B35197" w14:paraId="2F141452" w14:textId="77777777" w:rsidTr="00C94D5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1727F5A3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730738C4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CANAKKALE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7719AD23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 xml:space="preserve">Iris 4* / </w:t>
            </w:r>
            <w:proofErr w:type="spellStart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Akol</w:t>
            </w:r>
            <w:proofErr w:type="spellEnd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 xml:space="preserve"> 4* </w:t>
            </w:r>
          </w:p>
        </w:tc>
      </w:tr>
      <w:tr w:rsidR="00B35197" w:rsidRPr="00B35197" w14:paraId="655F510B" w14:textId="77777777" w:rsidTr="00C94D52">
        <w:trPr>
          <w:trHeight w:val="51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305C6A54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6467D881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ZONA DE IZMIR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7EE9AB58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 xml:space="preserve">Blanca 4* / </w:t>
            </w:r>
            <w:proofErr w:type="spellStart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Kaya</w:t>
            </w:r>
            <w:proofErr w:type="spellEnd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 xml:space="preserve"> Prestige 4* / </w:t>
            </w:r>
            <w:proofErr w:type="spellStart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Karaca</w:t>
            </w:r>
            <w:proofErr w:type="spellEnd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 xml:space="preserve"> 4*</w:t>
            </w:r>
          </w:p>
        </w:tc>
      </w:tr>
      <w:tr w:rsidR="00B35197" w:rsidRPr="00B35197" w14:paraId="7D33ADEB" w14:textId="77777777" w:rsidTr="00C94D5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14B4F96D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7DD189AF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PAMUKKALE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6A9BFC87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s-ES"/>
              </w:rPr>
              <w:t>Adempira</w:t>
            </w:r>
            <w:proofErr w:type="spellEnd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s-ES"/>
              </w:rPr>
              <w:t xml:space="preserve"> 5* / Colossae 5* </w:t>
            </w:r>
          </w:p>
        </w:tc>
      </w:tr>
      <w:tr w:rsidR="00B35197" w:rsidRPr="00B35197" w14:paraId="5BC7F769" w14:textId="77777777" w:rsidTr="00C94D5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42A3F945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279EB14C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CAPADOCIA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0E04734D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proofErr w:type="spellStart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Avrasya</w:t>
            </w:r>
            <w:proofErr w:type="spellEnd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 xml:space="preserve"> 4* / </w:t>
            </w:r>
            <w:proofErr w:type="spellStart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Altinoz</w:t>
            </w:r>
            <w:proofErr w:type="spellEnd"/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 xml:space="preserve"> 4*</w:t>
            </w:r>
          </w:p>
        </w:tc>
      </w:tr>
      <w:tr w:rsidR="00B35197" w:rsidRPr="00B35197" w14:paraId="16F7D362" w14:textId="77777777" w:rsidTr="00C94D52">
        <w:trPr>
          <w:trHeight w:val="30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216B57F4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2E19F931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  <w:t>ANKARA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3579A691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s-ES"/>
              </w:rPr>
              <w:t xml:space="preserve"> Radisson Blu 4* / Grand Mercure 4*</w:t>
            </w:r>
          </w:p>
        </w:tc>
      </w:tr>
      <w:tr w:rsidR="00B35197" w:rsidRPr="00B35197" w14:paraId="546D6813" w14:textId="77777777" w:rsidTr="00C94D52">
        <w:trPr>
          <w:trHeight w:val="315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4DFEC"/>
            <w:vAlign w:val="center"/>
            <w:hideMark/>
          </w:tcPr>
          <w:p w14:paraId="3C750DC0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4DFEC"/>
            <w:vAlign w:val="center"/>
            <w:hideMark/>
          </w:tcPr>
          <w:p w14:paraId="719D4C99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4DFEC"/>
            <w:noWrap/>
            <w:vAlign w:val="center"/>
            <w:hideMark/>
          </w:tcPr>
          <w:p w14:paraId="3A907F38" w14:textId="77777777" w:rsidR="00C94D52" w:rsidRPr="00B35197" w:rsidRDefault="00C94D52" w:rsidP="00C94D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B3519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val="en-US" w:eastAsia="es-ES"/>
              </w:rPr>
              <w:t> </w:t>
            </w:r>
          </w:p>
        </w:tc>
      </w:tr>
    </w:tbl>
    <w:p w14:paraId="5EEA20E0" w14:textId="77777777" w:rsidR="00897743" w:rsidRPr="0071774D" w:rsidRDefault="00897743" w:rsidP="00897743">
      <w:pPr>
        <w:rPr>
          <w:color w:val="70AD47" w:themeColor="accent6"/>
          <w:lang w:val="en-US"/>
        </w:rPr>
      </w:pPr>
    </w:p>
    <w:p w14:paraId="56FC079E" w14:textId="77777777" w:rsidR="00492976" w:rsidRPr="0071774D" w:rsidRDefault="00492976">
      <w:pPr>
        <w:rPr>
          <w:color w:val="70AD47" w:themeColor="accent6"/>
        </w:rPr>
      </w:pPr>
    </w:p>
    <w:sectPr w:rsidR="00492976" w:rsidRPr="00717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1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libri"/>
    <w:panose1 w:val="020005030400000200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45A99"/>
    <w:multiLevelType w:val="hybridMultilevel"/>
    <w:tmpl w:val="C666DA1E"/>
    <w:lvl w:ilvl="0" w:tplc="581222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3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DC"/>
    <w:rsid w:val="00003EA4"/>
    <w:rsid w:val="00004886"/>
    <w:rsid w:val="00077AAE"/>
    <w:rsid w:val="0008557D"/>
    <w:rsid w:val="000C4B0A"/>
    <w:rsid w:val="000D0733"/>
    <w:rsid w:val="000F1F36"/>
    <w:rsid w:val="000F2513"/>
    <w:rsid w:val="001053B2"/>
    <w:rsid w:val="00105A87"/>
    <w:rsid w:val="001130CF"/>
    <w:rsid w:val="00115255"/>
    <w:rsid w:val="0014570B"/>
    <w:rsid w:val="00162043"/>
    <w:rsid w:val="00180E09"/>
    <w:rsid w:val="0019235B"/>
    <w:rsid w:val="001B1211"/>
    <w:rsid w:val="001B24DF"/>
    <w:rsid w:val="001E19A1"/>
    <w:rsid w:val="001E64E0"/>
    <w:rsid w:val="00202DFD"/>
    <w:rsid w:val="00227A82"/>
    <w:rsid w:val="00277C87"/>
    <w:rsid w:val="002A1130"/>
    <w:rsid w:val="002B6EF7"/>
    <w:rsid w:val="002C1C71"/>
    <w:rsid w:val="002C7666"/>
    <w:rsid w:val="002D7583"/>
    <w:rsid w:val="002D7C6D"/>
    <w:rsid w:val="002E7C14"/>
    <w:rsid w:val="00340523"/>
    <w:rsid w:val="00355319"/>
    <w:rsid w:val="003676D8"/>
    <w:rsid w:val="00370014"/>
    <w:rsid w:val="00382E2A"/>
    <w:rsid w:val="003A4A5E"/>
    <w:rsid w:val="003C5DA2"/>
    <w:rsid w:val="003E18A0"/>
    <w:rsid w:val="003E6CEA"/>
    <w:rsid w:val="0042381D"/>
    <w:rsid w:val="004415E5"/>
    <w:rsid w:val="004417C5"/>
    <w:rsid w:val="004439F2"/>
    <w:rsid w:val="00460642"/>
    <w:rsid w:val="00473B49"/>
    <w:rsid w:val="00482CD8"/>
    <w:rsid w:val="00492976"/>
    <w:rsid w:val="004A07A8"/>
    <w:rsid w:val="004A4CC6"/>
    <w:rsid w:val="004A70F2"/>
    <w:rsid w:val="004A794D"/>
    <w:rsid w:val="004B37C9"/>
    <w:rsid w:val="0050711E"/>
    <w:rsid w:val="00516E93"/>
    <w:rsid w:val="00543159"/>
    <w:rsid w:val="0055457B"/>
    <w:rsid w:val="00556AB3"/>
    <w:rsid w:val="00576A25"/>
    <w:rsid w:val="00580A11"/>
    <w:rsid w:val="005C2014"/>
    <w:rsid w:val="005D76B8"/>
    <w:rsid w:val="00622577"/>
    <w:rsid w:val="00631C0F"/>
    <w:rsid w:val="0063433E"/>
    <w:rsid w:val="0066333F"/>
    <w:rsid w:val="00666E5A"/>
    <w:rsid w:val="00667843"/>
    <w:rsid w:val="00674507"/>
    <w:rsid w:val="006A05E2"/>
    <w:rsid w:val="006B55B1"/>
    <w:rsid w:val="006F5CD6"/>
    <w:rsid w:val="0071774D"/>
    <w:rsid w:val="00723447"/>
    <w:rsid w:val="007507DA"/>
    <w:rsid w:val="00753D10"/>
    <w:rsid w:val="00787A72"/>
    <w:rsid w:val="00790889"/>
    <w:rsid w:val="007D55DC"/>
    <w:rsid w:val="007D7CE9"/>
    <w:rsid w:val="007D7EAB"/>
    <w:rsid w:val="007F3DA0"/>
    <w:rsid w:val="00801EE9"/>
    <w:rsid w:val="0081296C"/>
    <w:rsid w:val="00821AB9"/>
    <w:rsid w:val="00827226"/>
    <w:rsid w:val="00844636"/>
    <w:rsid w:val="00845A4D"/>
    <w:rsid w:val="00894DBA"/>
    <w:rsid w:val="00897168"/>
    <w:rsid w:val="00897743"/>
    <w:rsid w:val="008B024F"/>
    <w:rsid w:val="008D0EF2"/>
    <w:rsid w:val="008F34C6"/>
    <w:rsid w:val="00906D5C"/>
    <w:rsid w:val="00912695"/>
    <w:rsid w:val="00975BFE"/>
    <w:rsid w:val="009A5EDE"/>
    <w:rsid w:val="009E4E5D"/>
    <w:rsid w:val="009E75D7"/>
    <w:rsid w:val="00A13B97"/>
    <w:rsid w:val="00A153D1"/>
    <w:rsid w:val="00A33B41"/>
    <w:rsid w:val="00A344B8"/>
    <w:rsid w:val="00A422E5"/>
    <w:rsid w:val="00A60A92"/>
    <w:rsid w:val="00A65756"/>
    <w:rsid w:val="00A76410"/>
    <w:rsid w:val="00A829AF"/>
    <w:rsid w:val="00AC5202"/>
    <w:rsid w:val="00AD057E"/>
    <w:rsid w:val="00AF0E11"/>
    <w:rsid w:val="00B35197"/>
    <w:rsid w:val="00B978B3"/>
    <w:rsid w:val="00BB3CB2"/>
    <w:rsid w:val="00BC1084"/>
    <w:rsid w:val="00BE27AC"/>
    <w:rsid w:val="00C013BB"/>
    <w:rsid w:val="00C10A34"/>
    <w:rsid w:val="00C150DC"/>
    <w:rsid w:val="00C339C5"/>
    <w:rsid w:val="00C400B5"/>
    <w:rsid w:val="00C52FDF"/>
    <w:rsid w:val="00C90D97"/>
    <w:rsid w:val="00C94D52"/>
    <w:rsid w:val="00CB6C32"/>
    <w:rsid w:val="00CC0553"/>
    <w:rsid w:val="00CD1C75"/>
    <w:rsid w:val="00CD2380"/>
    <w:rsid w:val="00CE44DF"/>
    <w:rsid w:val="00D7496F"/>
    <w:rsid w:val="00DB7612"/>
    <w:rsid w:val="00DD2B7C"/>
    <w:rsid w:val="00E561D7"/>
    <w:rsid w:val="00E948F1"/>
    <w:rsid w:val="00EB0998"/>
    <w:rsid w:val="00ED5A77"/>
    <w:rsid w:val="00EE53D9"/>
    <w:rsid w:val="00EF676C"/>
    <w:rsid w:val="00F01704"/>
    <w:rsid w:val="00F12282"/>
    <w:rsid w:val="00F30B01"/>
    <w:rsid w:val="00F6140B"/>
    <w:rsid w:val="00F864EB"/>
    <w:rsid w:val="00F94198"/>
    <w:rsid w:val="00F96EE9"/>
    <w:rsid w:val="00FD0453"/>
    <w:rsid w:val="00FD35EC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1B4D"/>
  <w15:chartTrackingRefBased/>
  <w15:docId w15:val="{F42A4769-1344-442D-8A63-40BD81B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beria">
    <w:name w:val="texto iberia"/>
    <w:basedOn w:val="Normal"/>
    <w:uiPriority w:val="99"/>
    <w:rsid w:val="00897743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MuseoSans-100" w:eastAsiaTheme="minorEastAsia" w:hAnsi="MuseoSans-100" w:cs="MuseoSans-100"/>
      <w:color w:val="7B7B7A"/>
      <w:sz w:val="15"/>
      <w:szCs w:val="15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89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C7CC9773ECAB4B93737A8A5EF31095" ma:contentTypeVersion="13" ma:contentTypeDescription="Crear nuevo documento." ma:contentTypeScope="" ma:versionID="f22ce666da08eaefa07064ebaa6a4b26">
  <xsd:schema xmlns:xsd="http://www.w3.org/2001/XMLSchema" xmlns:xs="http://www.w3.org/2001/XMLSchema" xmlns:p="http://schemas.microsoft.com/office/2006/metadata/properties" xmlns:ns2="66370dda-1988-4d4d-ad2c-8e2571f8d24c" xmlns:ns3="4382c9cf-762f-4e1c-8481-c3c936f4eac5" targetNamespace="http://schemas.microsoft.com/office/2006/metadata/properties" ma:root="true" ma:fieldsID="dd14b10505ae5339b55b5fb30b05fe22" ns2:_="" ns3:_="">
    <xsd:import namespace="66370dda-1988-4d4d-ad2c-8e2571f8d24c"/>
    <xsd:import namespace="4382c9cf-762f-4e1c-8481-c3c936f4e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0dda-1988-4d4d-ad2c-8e2571f8d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b887ac9-a322-4930-af73-de39e26ea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c9cf-762f-4e1c-8481-c3c936f4ea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e5b533-9226-4f14-af3e-f80c1a0fcb43}" ma:internalName="TaxCatchAll" ma:showField="CatchAllData" ma:web="4382c9cf-762f-4e1c-8481-c3c936f4e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70dda-1988-4d4d-ad2c-8e2571f8d24c">
      <Terms xmlns="http://schemas.microsoft.com/office/infopath/2007/PartnerControls"/>
    </lcf76f155ced4ddcb4097134ff3c332f>
    <TaxCatchAll xmlns="4382c9cf-762f-4e1c-8481-c3c936f4eac5" xsi:nil="true"/>
  </documentManagement>
</p:properties>
</file>

<file path=customXml/itemProps1.xml><?xml version="1.0" encoding="utf-8"?>
<ds:datastoreItem xmlns:ds="http://schemas.openxmlformats.org/officeDocument/2006/customXml" ds:itemID="{A65CF8F2-3716-4EEC-9723-387B82572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0dda-1988-4d4d-ad2c-8e2571f8d24c"/>
    <ds:schemaRef ds:uri="4382c9cf-762f-4e1c-8481-c3c936f4e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7B2D0-126D-4B18-85E5-D829930F4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D8FD5-22AC-4AD3-A204-A106D6AE96E5}">
  <ds:schemaRefs>
    <ds:schemaRef ds:uri="http://schemas.microsoft.com/office/2006/metadata/properties"/>
    <ds:schemaRef ds:uri="http://schemas.microsoft.com/office/infopath/2007/PartnerControls"/>
    <ds:schemaRef ds:uri="66370dda-1988-4d4d-ad2c-8e2571f8d24c"/>
    <ds:schemaRef ds:uri="4382c9cf-762f-4e1c-8481-c3c936f4ea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Jorge Marquez</cp:lastModifiedBy>
  <cp:revision>7</cp:revision>
  <dcterms:created xsi:type="dcterms:W3CDTF">2024-11-19T12:32:00Z</dcterms:created>
  <dcterms:modified xsi:type="dcterms:W3CDTF">2025-02-11T16:06:00Z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0x01010083C7CC9773ECAB4B93737A8A5EF31095</vt:lpwstr>
  </property>
  <property fmtid="{D5CDD505-2E9C-101B-9397-08002B2CF9AE}" pid="3" name="Order">
    <vt:r8>4803000</vt:r8>
  </property>
  <property fmtid="{D5CDD505-2E9C-101B-9397-08002B2CF9AE}" pid="4" name="MediaServiceImageTags">
    <vt:lpwstr/>
  </property>
</Properties>
</file>